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C3AE6" w14:textId="44052A7E" w:rsidR="008F6994" w:rsidRPr="008F6994" w:rsidRDefault="008F6994" w:rsidP="008F6994">
      <w:pPr>
        <w:spacing w:line="240" w:lineRule="auto"/>
        <w:jc w:val="center"/>
        <w:rPr>
          <w:rFonts w:cstheme="minorHAnsi"/>
          <w:b/>
          <w:bCs/>
          <w:sz w:val="28"/>
          <w:szCs w:val="28"/>
          <w:u w:val="single"/>
        </w:rPr>
      </w:pPr>
      <w:r w:rsidRPr="008F6994">
        <w:rPr>
          <w:rFonts w:cstheme="minorHAnsi"/>
          <w:b/>
          <w:bCs/>
          <w:sz w:val="28"/>
          <w:szCs w:val="28"/>
          <w:u w:val="single"/>
        </w:rPr>
        <w:t>Hughes Springs ISD</w:t>
      </w:r>
    </w:p>
    <w:p w14:paraId="153C0436" w14:textId="53CE6D9C" w:rsidR="008F6994" w:rsidRPr="008F6994" w:rsidRDefault="008F6994" w:rsidP="008F6994">
      <w:pPr>
        <w:spacing w:line="240" w:lineRule="auto"/>
        <w:jc w:val="center"/>
        <w:rPr>
          <w:rFonts w:cstheme="minorHAnsi"/>
          <w:b/>
          <w:bCs/>
          <w:sz w:val="28"/>
          <w:szCs w:val="28"/>
          <w:u w:val="single"/>
        </w:rPr>
      </w:pPr>
      <w:r w:rsidRPr="008F6994">
        <w:rPr>
          <w:rFonts w:cstheme="minorHAnsi"/>
          <w:b/>
          <w:bCs/>
          <w:sz w:val="28"/>
          <w:szCs w:val="28"/>
          <w:u w:val="single"/>
        </w:rPr>
        <w:t>Department of Gifted Education</w:t>
      </w:r>
    </w:p>
    <w:p w14:paraId="6D87649B" w14:textId="63084CEE" w:rsidR="008F6994" w:rsidRPr="008F6994" w:rsidRDefault="008F6994" w:rsidP="008F6994">
      <w:pPr>
        <w:rPr>
          <w:rFonts w:cstheme="minorHAnsi"/>
          <w:b/>
          <w:bCs/>
          <w:sz w:val="28"/>
          <w:szCs w:val="28"/>
        </w:rPr>
      </w:pPr>
      <w:r w:rsidRPr="008F6994">
        <w:rPr>
          <w:rFonts w:cstheme="minorHAnsi"/>
          <w:b/>
          <w:bCs/>
          <w:sz w:val="28"/>
          <w:szCs w:val="28"/>
        </w:rPr>
        <w:t>Identification Procedures</w:t>
      </w:r>
    </w:p>
    <w:p w14:paraId="7E2B6FA3" w14:textId="77777777" w:rsidR="008F6994" w:rsidRDefault="008F6994" w:rsidP="008F6994">
      <w:pPr>
        <w:rPr>
          <w:rFonts w:cstheme="minorHAnsi"/>
          <w:sz w:val="24"/>
          <w:szCs w:val="24"/>
        </w:rPr>
      </w:pPr>
      <w:r>
        <w:rPr>
          <w:rFonts w:cstheme="minorHAnsi"/>
          <w:sz w:val="24"/>
          <w:szCs w:val="24"/>
        </w:rPr>
        <w:t>The identification process for the Program for Gifted of the Hughes Springs ISD consists of four stages:</w:t>
      </w:r>
    </w:p>
    <w:p w14:paraId="6366BE9E" w14:textId="77777777" w:rsidR="008F6994" w:rsidRDefault="008F6994" w:rsidP="008F6994">
      <w:pPr>
        <w:pStyle w:val="ListParagraph"/>
        <w:numPr>
          <w:ilvl w:val="0"/>
          <w:numId w:val="1"/>
        </w:numPr>
        <w:rPr>
          <w:rFonts w:cstheme="minorHAnsi"/>
          <w:sz w:val="24"/>
          <w:szCs w:val="24"/>
        </w:rPr>
      </w:pPr>
      <w:r>
        <w:rPr>
          <w:rFonts w:cstheme="minorHAnsi"/>
          <w:sz w:val="24"/>
          <w:szCs w:val="24"/>
        </w:rPr>
        <w:t>referral of potential candidates</w:t>
      </w:r>
    </w:p>
    <w:p w14:paraId="77AB9DB8" w14:textId="77777777" w:rsidR="008F6994" w:rsidRDefault="008F6994" w:rsidP="008F6994">
      <w:pPr>
        <w:pStyle w:val="ListParagraph"/>
        <w:numPr>
          <w:ilvl w:val="0"/>
          <w:numId w:val="1"/>
        </w:numPr>
        <w:rPr>
          <w:rFonts w:cstheme="minorHAnsi"/>
          <w:sz w:val="24"/>
          <w:szCs w:val="24"/>
        </w:rPr>
      </w:pPr>
      <w:r>
        <w:rPr>
          <w:rFonts w:cstheme="minorHAnsi"/>
          <w:sz w:val="24"/>
          <w:szCs w:val="24"/>
        </w:rPr>
        <w:t>collection of data</w:t>
      </w:r>
    </w:p>
    <w:p w14:paraId="0DCE9262" w14:textId="77777777" w:rsidR="008F6994" w:rsidRDefault="008F6994" w:rsidP="008F6994">
      <w:pPr>
        <w:pStyle w:val="ListParagraph"/>
        <w:numPr>
          <w:ilvl w:val="0"/>
          <w:numId w:val="1"/>
        </w:numPr>
        <w:rPr>
          <w:rFonts w:cstheme="minorHAnsi"/>
          <w:sz w:val="24"/>
          <w:szCs w:val="24"/>
        </w:rPr>
      </w:pPr>
      <w:r>
        <w:rPr>
          <w:rFonts w:cstheme="minorHAnsi"/>
          <w:sz w:val="24"/>
          <w:szCs w:val="24"/>
        </w:rPr>
        <w:t>selection</w:t>
      </w:r>
    </w:p>
    <w:p w14:paraId="48D27ADD" w14:textId="77777777" w:rsidR="008F6994" w:rsidRDefault="008F6994" w:rsidP="008F6994">
      <w:pPr>
        <w:pStyle w:val="ListParagraph"/>
        <w:numPr>
          <w:ilvl w:val="0"/>
          <w:numId w:val="1"/>
        </w:numPr>
        <w:rPr>
          <w:rFonts w:cstheme="minorHAnsi"/>
          <w:sz w:val="24"/>
          <w:szCs w:val="24"/>
        </w:rPr>
      </w:pPr>
      <w:r>
        <w:rPr>
          <w:rFonts w:cstheme="minorHAnsi"/>
          <w:sz w:val="24"/>
          <w:szCs w:val="24"/>
        </w:rPr>
        <w:t>dissemination</w:t>
      </w:r>
    </w:p>
    <w:p w14:paraId="4DC05224" w14:textId="77777777" w:rsidR="008F6994" w:rsidRDefault="008F6994" w:rsidP="008F6994">
      <w:pPr>
        <w:rPr>
          <w:rFonts w:cstheme="minorHAnsi"/>
          <w:sz w:val="24"/>
          <w:szCs w:val="24"/>
        </w:rPr>
      </w:pPr>
    </w:p>
    <w:p w14:paraId="661C1175" w14:textId="77777777" w:rsidR="008F6994" w:rsidRDefault="008F6994" w:rsidP="008F6994">
      <w:pPr>
        <w:rPr>
          <w:rFonts w:cstheme="minorHAnsi"/>
          <w:b/>
          <w:bCs/>
          <w:sz w:val="28"/>
          <w:szCs w:val="28"/>
        </w:rPr>
      </w:pPr>
      <w:r>
        <w:rPr>
          <w:rFonts w:cstheme="minorHAnsi"/>
          <w:b/>
          <w:bCs/>
          <w:sz w:val="28"/>
          <w:szCs w:val="28"/>
        </w:rPr>
        <w:t>Referral of Potential Candidates</w:t>
      </w:r>
    </w:p>
    <w:p w14:paraId="5DD6A24C" w14:textId="77777777" w:rsidR="008F6994" w:rsidRDefault="008F6994" w:rsidP="008F6994">
      <w:pPr>
        <w:rPr>
          <w:rFonts w:cstheme="minorHAnsi"/>
          <w:sz w:val="24"/>
          <w:szCs w:val="24"/>
        </w:rPr>
      </w:pPr>
      <w:r>
        <w:rPr>
          <w:rFonts w:cstheme="minorHAnsi"/>
          <w:sz w:val="24"/>
          <w:szCs w:val="24"/>
        </w:rPr>
        <w:t>Referrals of potential candidates (K-12th grade) for the Program for Gifted may be made by members of the faculty, administration, students, parents, and members of the community.</w:t>
      </w:r>
    </w:p>
    <w:p w14:paraId="0E1D33ED" w14:textId="77777777" w:rsidR="008F6994" w:rsidRDefault="008F6994" w:rsidP="008F6994">
      <w:pPr>
        <w:rPr>
          <w:rFonts w:cstheme="minorHAnsi"/>
          <w:sz w:val="24"/>
          <w:szCs w:val="24"/>
        </w:rPr>
      </w:pPr>
      <w:r>
        <w:rPr>
          <w:rFonts w:cstheme="minorHAnsi"/>
          <w:sz w:val="24"/>
          <w:szCs w:val="24"/>
        </w:rPr>
        <w:t>After the deadline for accepting referrals has passed, teachers and principals are given the names of the referred students, and parents are asked to fill out a Permission for Testing form and return it to the Department of Gifted Education.  The completed form must be on file before identification can proceed for the student.</w:t>
      </w:r>
    </w:p>
    <w:p w14:paraId="115DB74F" w14:textId="77777777" w:rsidR="008F6994" w:rsidRDefault="008F6994" w:rsidP="008F6994">
      <w:pPr>
        <w:rPr>
          <w:rFonts w:cstheme="minorHAnsi"/>
          <w:sz w:val="24"/>
          <w:szCs w:val="24"/>
        </w:rPr>
      </w:pPr>
      <w:r>
        <w:rPr>
          <w:rFonts w:cstheme="minorHAnsi"/>
          <w:sz w:val="24"/>
          <w:szCs w:val="24"/>
        </w:rPr>
        <w:t xml:space="preserve">A student can be tested once per school calendar year. </w:t>
      </w:r>
    </w:p>
    <w:p w14:paraId="534E0B9E" w14:textId="77777777" w:rsidR="008F6994" w:rsidRDefault="008F6994" w:rsidP="008F6994">
      <w:pPr>
        <w:rPr>
          <w:rFonts w:cstheme="minorHAnsi"/>
          <w:sz w:val="24"/>
          <w:szCs w:val="24"/>
        </w:rPr>
      </w:pPr>
    </w:p>
    <w:p w14:paraId="742095E5" w14:textId="77777777" w:rsidR="008F6994" w:rsidRDefault="008F6994" w:rsidP="008F6994">
      <w:pPr>
        <w:rPr>
          <w:rFonts w:cstheme="minorHAnsi"/>
          <w:b/>
          <w:bCs/>
          <w:sz w:val="28"/>
          <w:szCs w:val="28"/>
        </w:rPr>
      </w:pPr>
      <w:r>
        <w:rPr>
          <w:rFonts w:cstheme="minorHAnsi"/>
          <w:b/>
          <w:bCs/>
          <w:sz w:val="28"/>
          <w:szCs w:val="28"/>
        </w:rPr>
        <w:t>Collection of Data</w:t>
      </w:r>
    </w:p>
    <w:p w14:paraId="212368CE" w14:textId="77777777" w:rsidR="008F6994" w:rsidRDefault="008F6994" w:rsidP="008F6994">
      <w:pPr>
        <w:rPr>
          <w:rFonts w:cstheme="minorHAnsi"/>
          <w:sz w:val="24"/>
          <w:szCs w:val="24"/>
        </w:rPr>
      </w:pPr>
      <w:r>
        <w:rPr>
          <w:rFonts w:cstheme="minorHAnsi"/>
          <w:sz w:val="24"/>
          <w:szCs w:val="24"/>
        </w:rPr>
        <w:t>Before the collection of data process begins, each student is assigned a personal code number which is used for identification throughout the selection process. Criteria for placement should be based upon observed performance on schoolwork, standardized examinations, or other measures of achievement that indicate that the student is performing at or has the potential to perform at a remarkably high level of accomplishment.</w:t>
      </w:r>
    </w:p>
    <w:p w14:paraId="66786EFD" w14:textId="77777777" w:rsidR="008F6994" w:rsidRDefault="008F6994" w:rsidP="008F6994">
      <w:pPr>
        <w:rPr>
          <w:rFonts w:cstheme="minorHAnsi"/>
          <w:sz w:val="24"/>
          <w:szCs w:val="24"/>
        </w:rPr>
      </w:pPr>
      <w:r>
        <w:rPr>
          <w:rFonts w:cstheme="minorHAnsi"/>
          <w:sz w:val="24"/>
          <w:szCs w:val="24"/>
        </w:rPr>
        <w:t>Available data collected for each referred student consists of the following, but not limited to:</w:t>
      </w:r>
    </w:p>
    <w:p w14:paraId="3546DD0B" w14:textId="77777777" w:rsidR="008F6994" w:rsidRDefault="008F6994" w:rsidP="008F6994">
      <w:pPr>
        <w:pStyle w:val="ListParagraph"/>
        <w:numPr>
          <w:ilvl w:val="0"/>
          <w:numId w:val="2"/>
        </w:numPr>
        <w:rPr>
          <w:rFonts w:cstheme="minorHAnsi"/>
          <w:sz w:val="24"/>
          <w:szCs w:val="24"/>
        </w:rPr>
      </w:pPr>
      <w:r>
        <w:rPr>
          <w:rFonts w:cstheme="minorHAnsi"/>
          <w:sz w:val="24"/>
          <w:szCs w:val="24"/>
        </w:rPr>
        <w:t>Teacher Rating Scale</w:t>
      </w:r>
    </w:p>
    <w:p w14:paraId="7A9AAF82" w14:textId="77777777" w:rsidR="008F6994" w:rsidRDefault="008F6994" w:rsidP="008F6994">
      <w:pPr>
        <w:pStyle w:val="ListParagraph"/>
        <w:numPr>
          <w:ilvl w:val="0"/>
          <w:numId w:val="2"/>
        </w:numPr>
        <w:rPr>
          <w:rFonts w:cstheme="minorHAnsi"/>
          <w:sz w:val="24"/>
          <w:szCs w:val="24"/>
        </w:rPr>
      </w:pPr>
      <w:r>
        <w:rPr>
          <w:rFonts w:cstheme="minorHAnsi"/>
          <w:sz w:val="24"/>
          <w:szCs w:val="24"/>
        </w:rPr>
        <w:t>Parent Evaluation Scale</w:t>
      </w:r>
    </w:p>
    <w:p w14:paraId="1B4BF721" w14:textId="77777777" w:rsidR="008F6994" w:rsidRDefault="008F6994" w:rsidP="008F6994">
      <w:pPr>
        <w:rPr>
          <w:rFonts w:cstheme="minorHAnsi"/>
          <w:sz w:val="24"/>
          <w:szCs w:val="24"/>
        </w:rPr>
      </w:pPr>
      <w:r>
        <w:rPr>
          <w:rFonts w:cstheme="minorHAnsi"/>
          <w:sz w:val="24"/>
          <w:szCs w:val="24"/>
        </w:rPr>
        <w:t>Additional Data:</w:t>
      </w:r>
    </w:p>
    <w:p w14:paraId="4C546BDA" w14:textId="77777777" w:rsidR="008F6994" w:rsidRDefault="008F6994" w:rsidP="008F6994">
      <w:pPr>
        <w:pStyle w:val="ListParagraph"/>
        <w:numPr>
          <w:ilvl w:val="0"/>
          <w:numId w:val="3"/>
        </w:numPr>
        <w:rPr>
          <w:rFonts w:cstheme="minorHAnsi"/>
          <w:sz w:val="24"/>
          <w:szCs w:val="24"/>
        </w:rPr>
      </w:pPr>
      <w:r>
        <w:rPr>
          <w:rFonts w:cstheme="minorHAnsi"/>
          <w:sz w:val="24"/>
          <w:szCs w:val="24"/>
        </w:rPr>
        <w:t>Intellectual Ability Tests</w:t>
      </w:r>
    </w:p>
    <w:p w14:paraId="5DBA733E" w14:textId="77777777" w:rsidR="008F6994" w:rsidRDefault="008F6994" w:rsidP="008F6994">
      <w:pPr>
        <w:pStyle w:val="ListParagraph"/>
        <w:numPr>
          <w:ilvl w:val="0"/>
          <w:numId w:val="3"/>
        </w:numPr>
        <w:rPr>
          <w:rFonts w:cstheme="minorHAnsi"/>
          <w:sz w:val="24"/>
          <w:szCs w:val="24"/>
        </w:rPr>
      </w:pPr>
      <w:r>
        <w:rPr>
          <w:rFonts w:cstheme="minorHAnsi"/>
          <w:sz w:val="24"/>
          <w:szCs w:val="24"/>
        </w:rPr>
        <w:t>Reading Tests</w:t>
      </w:r>
    </w:p>
    <w:p w14:paraId="4E3BB129" w14:textId="3377EEB6" w:rsidR="008F6994" w:rsidRPr="008F6994" w:rsidRDefault="008F6994" w:rsidP="008F6994">
      <w:pPr>
        <w:pStyle w:val="ListParagraph"/>
        <w:numPr>
          <w:ilvl w:val="0"/>
          <w:numId w:val="3"/>
        </w:numPr>
        <w:rPr>
          <w:rFonts w:cstheme="minorHAnsi"/>
          <w:sz w:val="24"/>
          <w:szCs w:val="24"/>
        </w:rPr>
      </w:pPr>
      <w:r>
        <w:rPr>
          <w:rFonts w:cstheme="minorHAnsi"/>
          <w:sz w:val="24"/>
          <w:szCs w:val="24"/>
        </w:rPr>
        <w:t>Creativity Tests</w:t>
      </w:r>
      <w:bookmarkStart w:id="0" w:name="_GoBack"/>
      <w:bookmarkEnd w:id="0"/>
    </w:p>
    <w:p w14:paraId="45E6D0F0" w14:textId="6C42802A" w:rsidR="008F6994" w:rsidRDefault="008F6994" w:rsidP="008F6994">
      <w:pPr>
        <w:rPr>
          <w:rFonts w:cstheme="minorHAnsi"/>
          <w:b/>
          <w:bCs/>
          <w:sz w:val="28"/>
          <w:szCs w:val="28"/>
        </w:rPr>
      </w:pPr>
      <w:r>
        <w:rPr>
          <w:rFonts w:cstheme="minorHAnsi"/>
          <w:b/>
          <w:bCs/>
          <w:sz w:val="28"/>
          <w:szCs w:val="28"/>
        </w:rPr>
        <w:lastRenderedPageBreak/>
        <w:t>Selection</w:t>
      </w:r>
    </w:p>
    <w:p w14:paraId="42EA60F4" w14:textId="77777777" w:rsidR="008F6994" w:rsidRDefault="008F6994" w:rsidP="008F6994">
      <w:pPr>
        <w:rPr>
          <w:rFonts w:cstheme="minorHAnsi"/>
          <w:sz w:val="24"/>
          <w:szCs w:val="24"/>
        </w:rPr>
      </w:pPr>
      <w:r>
        <w:rPr>
          <w:rFonts w:cstheme="minorHAnsi"/>
          <w:sz w:val="24"/>
          <w:szCs w:val="24"/>
        </w:rPr>
        <w:t xml:space="preserve">No identifying student information is used until after the selection committee has made its decision.  Only then are the names entered on each individual Identification Profile Sheet.  This assures impartiality by all parties involved in the selection process. </w:t>
      </w:r>
    </w:p>
    <w:p w14:paraId="34963B58" w14:textId="77777777" w:rsidR="008F6994" w:rsidRDefault="008F6994" w:rsidP="008F6994">
      <w:pPr>
        <w:rPr>
          <w:rFonts w:cstheme="minorHAnsi"/>
          <w:sz w:val="24"/>
          <w:szCs w:val="24"/>
        </w:rPr>
      </w:pPr>
      <w:r>
        <w:rPr>
          <w:rFonts w:cstheme="minorHAnsi"/>
          <w:sz w:val="24"/>
          <w:szCs w:val="24"/>
        </w:rPr>
        <w:t>Raw scores are then plotted according to a rubric, ranging from Below Basic to Advanced.</w:t>
      </w:r>
    </w:p>
    <w:p w14:paraId="026F7C7C" w14:textId="77777777" w:rsidR="008F6994" w:rsidRDefault="008F6994" w:rsidP="008F6994">
      <w:pPr>
        <w:rPr>
          <w:rFonts w:cstheme="minorHAnsi"/>
          <w:sz w:val="24"/>
          <w:szCs w:val="24"/>
        </w:rPr>
      </w:pPr>
      <w:r>
        <w:rPr>
          <w:rFonts w:cstheme="minorHAnsi"/>
          <w:sz w:val="24"/>
          <w:szCs w:val="24"/>
        </w:rPr>
        <w:t>After completion of an Identification Profile sheet for each student referred for evaluation, a Gifted and Talented Screening Committee (GTC) is assembled to make final selections. This five-person committee consists of one or more of the following who have received required training:</w:t>
      </w:r>
    </w:p>
    <w:p w14:paraId="0A07488A" w14:textId="77777777" w:rsidR="008F6994" w:rsidRDefault="008F6994" w:rsidP="008F6994">
      <w:pPr>
        <w:pStyle w:val="ListParagraph"/>
        <w:numPr>
          <w:ilvl w:val="0"/>
          <w:numId w:val="4"/>
        </w:numPr>
        <w:rPr>
          <w:rFonts w:cstheme="minorHAnsi"/>
          <w:sz w:val="24"/>
          <w:szCs w:val="24"/>
        </w:rPr>
      </w:pPr>
      <w:r>
        <w:rPr>
          <w:rFonts w:cstheme="minorHAnsi"/>
          <w:sz w:val="24"/>
          <w:szCs w:val="24"/>
        </w:rPr>
        <w:t>School Administrator</w:t>
      </w:r>
    </w:p>
    <w:p w14:paraId="54767F0C" w14:textId="77777777" w:rsidR="008F6994" w:rsidRDefault="008F6994" w:rsidP="008F6994">
      <w:pPr>
        <w:pStyle w:val="ListParagraph"/>
        <w:numPr>
          <w:ilvl w:val="0"/>
          <w:numId w:val="4"/>
        </w:numPr>
        <w:rPr>
          <w:rFonts w:cstheme="minorHAnsi"/>
          <w:sz w:val="24"/>
          <w:szCs w:val="24"/>
        </w:rPr>
      </w:pPr>
      <w:r>
        <w:rPr>
          <w:rFonts w:cstheme="minorHAnsi"/>
          <w:sz w:val="24"/>
          <w:szCs w:val="24"/>
        </w:rPr>
        <w:t>Counselor</w:t>
      </w:r>
    </w:p>
    <w:p w14:paraId="60F4C092" w14:textId="77777777" w:rsidR="008F6994" w:rsidRDefault="008F6994" w:rsidP="008F6994">
      <w:pPr>
        <w:pStyle w:val="ListParagraph"/>
        <w:numPr>
          <w:ilvl w:val="0"/>
          <w:numId w:val="4"/>
        </w:numPr>
        <w:rPr>
          <w:rFonts w:cstheme="minorHAnsi"/>
          <w:sz w:val="24"/>
          <w:szCs w:val="24"/>
        </w:rPr>
      </w:pPr>
      <w:r>
        <w:rPr>
          <w:rFonts w:cstheme="minorHAnsi"/>
          <w:sz w:val="24"/>
          <w:szCs w:val="24"/>
        </w:rPr>
        <w:t>Classroom Teacher</w:t>
      </w:r>
    </w:p>
    <w:p w14:paraId="288C8E10" w14:textId="77777777" w:rsidR="008F6994" w:rsidRDefault="008F6994" w:rsidP="008F6994">
      <w:pPr>
        <w:pStyle w:val="ListParagraph"/>
        <w:numPr>
          <w:ilvl w:val="0"/>
          <w:numId w:val="4"/>
        </w:numPr>
        <w:rPr>
          <w:rFonts w:cstheme="minorHAnsi"/>
          <w:sz w:val="24"/>
          <w:szCs w:val="24"/>
        </w:rPr>
      </w:pPr>
      <w:r>
        <w:rPr>
          <w:rFonts w:cstheme="minorHAnsi"/>
          <w:sz w:val="24"/>
          <w:szCs w:val="24"/>
        </w:rPr>
        <w:t xml:space="preserve">GT Coordinator </w:t>
      </w:r>
    </w:p>
    <w:p w14:paraId="3332BA4E" w14:textId="77777777" w:rsidR="008F6994" w:rsidRDefault="008F6994" w:rsidP="008F6994">
      <w:pPr>
        <w:pStyle w:val="ListParagraph"/>
        <w:rPr>
          <w:rFonts w:cstheme="minorHAnsi"/>
          <w:sz w:val="24"/>
          <w:szCs w:val="24"/>
        </w:rPr>
      </w:pPr>
    </w:p>
    <w:p w14:paraId="3C22088B" w14:textId="77777777" w:rsidR="008F6994" w:rsidRDefault="008F6994" w:rsidP="008F6994">
      <w:pPr>
        <w:rPr>
          <w:rFonts w:cstheme="minorHAnsi"/>
          <w:b/>
          <w:bCs/>
          <w:sz w:val="28"/>
          <w:szCs w:val="28"/>
        </w:rPr>
      </w:pPr>
      <w:r>
        <w:rPr>
          <w:rFonts w:cstheme="minorHAnsi"/>
          <w:b/>
          <w:bCs/>
          <w:sz w:val="28"/>
          <w:szCs w:val="28"/>
        </w:rPr>
        <w:t>Dissemination</w:t>
      </w:r>
    </w:p>
    <w:p w14:paraId="00AE9DE8" w14:textId="77777777" w:rsidR="008F6994" w:rsidRDefault="008F6994" w:rsidP="008F6994">
      <w:pPr>
        <w:rPr>
          <w:rFonts w:cstheme="minorHAnsi"/>
          <w:sz w:val="24"/>
          <w:szCs w:val="24"/>
        </w:rPr>
      </w:pPr>
      <w:r>
        <w:rPr>
          <w:rFonts w:cstheme="minorHAnsi"/>
          <w:sz w:val="24"/>
          <w:szCs w:val="24"/>
        </w:rPr>
        <w:t>Following the decision of the Screening Committee, results are disseminated to the following:</w:t>
      </w:r>
    </w:p>
    <w:p w14:paraId="45EC85DA" w14:textId="77777777" w:rsidR="008F6994" w:rsidRDefault="008F6994" w:rsidP="008F6994">
      <w:pPr>
        <w:pStyle w:val="ListParagraph"/>
        <w:numPr>
          <w:ilvl w:val="0"/>
          <w:numId w:val="5"/>
        </w:numPr>
        <w:rPr>
          <w:rFonts w:cstheme="minorHAnsi"/>
          <w:sz w:val="24"/>
          <w:szCs w:val="24"/>
        </w:rPr>
      </w:pPr>
      <w:r>
        <w:rPr>
          <w:rFonts w:cstheme="minorHAnsi"/>
          <w:sz w:val="24"/>
          <w:szCs w:val="24"/>
        </w:rPr>
        <w:t>Parents of ALL evaluated children, regardless of the outcome of the identification process.</w:t>
      </w:r>
    </w:p>
    <w:p w14:paraId="1DD7DB5C" w14:textId="77777777" w:rsidR="008F6994" w:rsidRDefault="008F6994" w:rsidP="008F6994">
      <w:pPr>
        <w:pStyle w:val="ListParagraph"/>
        <w:numPr>
          <w:ilvl w:val="0"/>
          <w:numId w:val="5"/>
        </w:numPr>
        <w:rPr>
          <w:rFonts w:cstheme="minorHAnsi"/>
          <w:sz w:val="24"/>
          <w:szCs w:val="24"/>
        </w:rPr>
      </w:pPr>
      <w:r>
        <w:rPr>
          <w:rFonts w:cstheme="minorHAnsi"/>
          <w:sz w:val="24"/>
          <w:szCs w:val="24"/>
        </w:rPr>
        <w:t>Administrators and teachers.</w:t>
      </w:r>
    </w:p>
    <w:p w14:paraId="7D070B38" w14:textId="77777777" w:rsidR="008F6994" w:rsidRDefault="008F6994" w:rsidP="008F6994">
      <w:pPr>
        <w:rPr>
          <w:rFonts w:cstheme="minorHAnsi"/>
          <w:sz w:val="24"/>
          <w:szCs w:val="24"/>
        </w:rPr>
      </w:pPr>
      <w:r>
        <w:rPr>
          <w:rFonts w:cstheme="minorHAnsi"/>
          <w:sz w:val="24"/>
          <w:szCs w:val="24"/>
        </w:rPr>
        <w:t>All parents are invited to make an appointment for a conference with the GT Coordinator or a designee to further discuss the results of the screenings.</w:t>
      </w:r>
    </w:p>
    <w:p w14:paraId="12466965" w14:textId="77777777" w:rsidR="008E57F0" w:rsidRDefault="008F6994"/>
    <w:sectPr w:rsidR="008E5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916"/>
    <w:multiLevelType w:val="hybridMultilevel"/>
    <w:tmpl w:val="F6B8B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8E6EB7"/>
    <w:multiLevelType w:val="hybridMultilevel"/>
    <w:tmpl w:val="855CB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3FF1DD7"/>
    <w:multiLevelType w:val="hybridMultilevel"/>
    <w:tmpl w:val="0408E424"/>
    <w:lvl w:ilvl="0" w:tplc="07F0F7F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7FC773D"/>
    <w:multiLevelType w:val="hybridMultilevel"/>
    <w:tmpl w:val="782CC592"/>
    <w:lvl w:ilvl="0" w:tplc="07F0F7F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85D4FC1"/>
    <w:multiLevelType w:val="hybridMultilevel"/>
    <w:tmpl w:val="D4041F8A"/>
    <w:lvl w:ilvl="0" w:tplc="07F0F7F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994"/>
    <w:rsid w:val="008F6994"/>
    <w:rsid w:val="00985A40"/>
    <w:rsid w:val="00D56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CF07B"/>
  <w15:chartTrackingRefBased/>
  <w15:docId w15:val="{0FF5F12E-F600-4E7E-A5E4-D61E2A1A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69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13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BD6DAA6845B448AC09E8F239D3405D" ma:contentTypeVersion="11" ma:contentTypeDescription="Create a new document." ma:contentTypeScope="" ma:versionID="606fb995ecd3759abc8ee5f675269ae0">
  <xsd:schema xmlns:xsd="http://www.w3.org/2001/XMLSchema" xmlns:xs="http://www.w3.org/2001/XMLSchema" xmlns:p="http://schemas.microsoft.com/office/2006/metadata/properties" xmlns:ns3="a91188d0-3f3d-4c0e-9a62-88c3b7efdbc8" xmlns:ns4="01150f05-ede7-4988-8280-c4ce68a3b935" targetNamespace="http://schemas.microsoft.com/office/2006/metadata/properties" ma:root="true" ma:fieldsID="c65f4ed2f93b2a21ab66093b41fc7bfa" ns3:_="" ns4:_="">
    <xsd:import namespace="a91188d0-3f3d-4c0e-9a62-88c3b7efdbc8"/>
    <xsd:import namespace="01150f05-ede7-4988-8280-c4ce68a3b9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188d0-3f3d-4c0e-9a62-88c3b7efd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150f05-ede7-4988-8280-c4ce68a3b9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E4EAEB-21B0-4072-AF5D-FA4C0A4E9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188d0-3f3d-4c0e-9a62-88c3b7efdbc8"/>
    <ds:schemaRef ds:uri="01150f05-ede7-4988-8280-c4ce68a3b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301925-E97D-423D-8D4E-782FDFF19204}">
  <ds:schemaRefs>
    <ds:schemaRef ds:uri="http://schemas.microsoft.com/sharepoint/v3/contenttype/forms"/>
  </ds:schemaRefs>
</ds:datastoreItem>
</file>

<file path=customXml/itemProps3.xml><?xml version="1.0" encoding="utf-8"?>
<ds:datastoreItem xmlns:ds="http://schemas.openxmlformats.org/officeDocument/2006/customXml" ds:itemID="{F9E5F24C-9E18-4AD8-9F6A-AFCCE1A4AEBF}">
  <ds:schemaRefs>
    <ds:schemaRef ds:uri="http://www.w3.org/XML/1998/namespace"/>
    <ds:schemaRef ds:uri="a91188d0-3f3d-4c0e-9a62-88c3b7efdbc8"/>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purl.org/dc/dcmitype/"/>
    <ds:schemaRef ds:uri="01150f05-ede7-4988-8280-c4ce68a3b93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Gardner</dc:creator>
  <cp:keywords/>
  <dc:description/>
  <cp:lastModifiedBy>Kristina Gardner</cp:lastModifiedBy>
  <cp:revision>1</cp:revision>
  <cp:lastPrinted>2019-09-29T15:35:00Z</cp:lastPrinted>
  <dcterms:created xsi:type="dcterms:W3CDTF">2019-09-29T15:33:00Z</dcterms:created>
  <dcterms:modified xsi:type="dcterms:W3CDTF">2019-09-29T15:36:00Z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0x010100A1BD6DAA6845B448AC09E8F239D3405D</vt:lpwstr>
  </property>
</Properties>
</file>